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50" w:lineRule="atLeast"/>
        <w:ind w:left="0" w:right="0"/>
        <w:jc w:val="center"/>
        <w:rPr>
          <w:rFonts w:ascii="微软雅黑" w:hAnsi="微软雅黑" w:eastAsia="微软雅黑" w:cs="微软雅黑"/>
          <w:b w:val="0"/>
          <w:color w:val="157492"/>
          <w:sz w:val="42"/>
          <w:szCs w:val="42"/>
        </w:rPr>
      </w:pPr>
      <w:r>
        <w:rPr>
          <w:rFonts w:hint="eastAsia" w:ascii="微软雅黑" w:hAnsi="微软雅黑" w:eastAsia="微软雅黑" w:cs="微软雅黑"/>
          <w:b w:val="0"/>
          <w:color w:val="157492"/>
          <w:sz w:val="42"/>
          <w:szCs w:val="42"/>
          <w:bdr w:val="none" w:color="auto" w:sz="0" w:space="0"/>
        </w:rPr>
        <w:t>生态与资源工程学院大型精密仪器使用管理制度</w:t>
      </w:r>
    </w:p>
    <w:p>
      <w:pPr>
        <w:pStyle w:val="17"/>
        <w:keepNext w:val="0"/>
        <w:keepLines w:val="0"/>
        <w:widowControl/>
        <w:suppressLineNumbers w:val="0"/>
        <w:spacing w:before="0" w:beforeAutospacing="0" w:after="0" w:afterAutospacing="0" w:line="15" w:lineRule="atLeast"/>
        <w:ind w:left="0" w:right="0"/>
      </w:pPr>
      <w:r>
        <w:rPr>
          <w:rFonts w:hint="eastAsia" w:ascii="微软雅黑" w:hAnsi="微软雅黑" w:eastAsia="微软雅黑" w:cs="微软雅黑"/>
        </w:rPr>
        <w:t>发稿时间：2018-10-19浏览次数：</w:t>
      </w:r>
      <w:r>
        <w:rPr>
          <w:rStyle w:val="18"/>
          <w:rFonts w:hint="eastAsia" w:ascii="微软雅黑" w:hAnsi="微软雅黑" w:eastAsia="微软雅黑" w:cs="微软雅黑"/>
        </w:rPr>
        <w:t xml:space="preserve">14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82" w:afterAutospacing="0" w:line="360" w:lineRule="auto"/>
        <w:ind w:left="720" w:right="0" w:firstLine="480" w:firstLineChars="200"/>
        <w:textAlignment w:val="auto"/>
      </w:pPr>
      <w:bookmarkStart w:id="0" w:name="_GoBack"/>
      <w:r>
        <w:rPr>
          <w:rFonts w:hint="eastAsia" w:ascii="宋体" w:hAnsi="宋体" w:eastAsia="宋体" w:cs="宋体"/>
          <w:color w:val="333333"/>
          <w:sz w:val="24"/>
          <w:szCs w:val="24"/>
          <w:bdr w:val="none" w:color="auto" w:sz="0" w:space="0"/>
          <w:lang w:eastAsia="zh-CN"/>
        </w:rPr>
        <w:t>大型精密仪器的使用管理遵循“预约使用”，“有偿使用”、“专管共用”原则。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82" w:afterAutospacing="0" w:line="360" w:lineRule="auto"/>
        <w:ind w:left="720" w:right="0" w:firstLine="480" w:firstLineChars="200"/>
        <w:textAlignment w:val="auto"/>
      </w:pPr>
      <w:r>
        <w:rPr>
          <w:rFonts w:hint="eastAsia" w:ascii="宋体" w:hAnsi="宋体" w:eastAsia="宋体" w:cs="宋体"/>
          <w:color w:val="333333"/>
          <w:sz w:val="24"/>
          <w:szCs w:val="24"/>
          <w:bdr w:val="none" w:color="auto" w:sz="0" w:space="0"/>
          <w:lang w:eastAsia="zh-CN"/>
        </w:rPr>
        <w:t>大型精密仪器的使用，必须经过技术培训和考核合格后方可独立使用，其他人员必须在有独立使用资格人员的指导下进行使用。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82" w:afterAutospacing="0" w:line="360" w:lineRule="auto"/>
        <w:ind w:left="720" w:right="0" w:firstLine="480" w:firstLineChars="200"/>
        <w:textAlignment w:val="auto"/>
      </w:pPr>
      <w:r>
        <w:rPr>
          <w:rFonts w:hint="eastAsia" w:ascii="宋体" w:hAnsi="宋体" w:eastAsia="宋体" w:cs="宋体"/>
          <w:color w:val="333333"/>
          <w:sz w:val="24"/>
          <w:szCs w:val="24"/>
          <w:bdr w:val="none" w:color="auto" w:sz="0" w:space="0"/>
          <w:lang w:eastAsia="zh-CN"/>
        </w:rPr>
        <w:t>使用操作时必须按照各仪器标准操作规程进行，操作过程中若发现异常情况，应立即停止使用并及时报告，分析原因待故障排除后再使用。凡不按操作规程进行操作或因失职造成仪器损坏、性能下降、 锈蚀、丢失等事故，责任完全由管理人员或使用者自负。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82" w:afterAutospacing="0" w:line="360" w:lineRule="auto"/>
        <w:ind w:left="720" w:right="0" w:firstLine="480" w:firstLineChars="200"/>
        <w:textAlignment w:val="auto"/>
      </w:pPr>
      <w:r>
        <w:rPr>
          <w:rFonts w:hint="eastAsia" w:ascii="宋体" w:hAnsi="宋体" w:eastAsia="宋体" w:cs="宋体"/>
          <w:color w:val="333333"/>
          <w:sz w:val="24"/>
          <w:szCs w:val="24"/>
          <w:bdr w:val="none" w:color="auto" w:sz="0" w:space="0"/>
          <w:lang w:eastAsia="zh-CN"/>
        </w:rPr>
        <w:t>每次使用结束后，必须按照要求详细填写仪器使用记录，并及时清理仪器、实验台面，保持室内清洁卫生。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82" w:afterAutospacing="0" w:line="360" w:lineRule="auto"/>
        <w:ind w:left="720" w:right="0" w:firstLine="480" w:firstLineChars="200"/>
        <w:textAlignment w:val="auto"/>
      </w:pPr>
      <w:r>
        <w:rPr>
          <w:rFonts w:hint="eastAsia" w:ascii="宋体" w:hAnsi="宋体" w:eastAsia="宋体" w:cs="宋体"/>
          <w:color w:val="333333"/>
          <w:sz w:val="24"/>
          <w:szCs w:val="24"/>
          <w:bdr w:val="none" w:color="auto" w:sz="0" w:space="0"/>
          <w:lang w:eastAsia="zh-CN"/>
        </w:rPr>
        <w:t>大型精密仪器专管人员必须认真钻研所管仪器的各种技术资料，必须熟悉仪器及各部件的结构、构造原理、用途、性能、维护保养技术，并严格按要求进行维护和管理。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82" w:afterAutospacing="0" w:line="360" w:lineRule="auto"/>
        <w:ind w:left="720" w:right="0" w:firstLine="480" w:firstLineChars="200"/>
        <w:textAlignment w:val="auto"/>
      </w:pPr>
      <w:r>
        <w:rPr>
          <w:rFonts w:hint="eastAsia" w:ascii="宋体" w:hAnsi="宋体" w:eastAsia="宋体" w:cs="宋体"/>
          <w:color w:val="333333"/>
          <w:sz w:val="24"/>
          <w:szCs w:val="24"/>
          <w:bdr w:val="none" w:color="auto" w:sz="0" w:space="0"/>
          <w:lang w:eastAsia="zh-CN"/>
        </w:rPr>
        <w:t>管理员应定期对各精密仪器进行维护保养，保证仪器设备及其配件的完好率和固有精密度。 仪器发生故障时应及时排除，仪器被损坏时要及时查明损坏原因及损坏程度，做好记录，分清事故责任，并报告实验室主任进行处理。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82" w:afterAutospacing="0" w:line="360" w:lineRule="auto"/>
        <w:ind w:left="720" w:right="0" w:firstLine="480" w:firstLineChars="200"/>
        <w:textAlignment w:val="auto"/>
      </w:pPr>
      <w:r>
        <w:rPr>
          <w:rFonts w:hint="eastAsia" w:ascii="宋体" w:hAnsi="宋体" w:eastAsia="宋体" w:cs="宋体"/>
          <w:color w:val="333333"/>
          <w:sz w:val="24"/>
          <w:szCs w:val="24"/>
          <w:bdr w:val="none" w:color="auto" w:sz="0" w:space="0"/>
          <w:lang w:eastAsia="zh-CN"/>
        </w:rPr>
        <w:t>管理员应保管好本室仪器设备的所有说明书、技术资料、重要数据；高度重视附属设备、备用零、配件等的管理，不得有丢失、锈蚀等事故发生。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82" w:afterAutospacing="0" w:line="360" w:lineRule="auto"/>
        <w:ind w:left="720" w:right="0" w:firstLine="480" w:firstLineChars="200"/>
        <w:textAlignment w:val="auto"/>
      </w:pPr>
      <w:r>
        <w:rPr>
          <w:rFonts w:hint="eastAsia" w:ascii="宋体" w:hAnsi="宋体" w:eastAsia="宋体" w:cs="宋体"/>
          <w:color w:val="333333"/>
          <w:sz w:val="24"/>
          <w:szCs w:val="24"/>
          <w:bdr w:val="none" w:color="auto" w:sz="0" w:space="0"/>
          <w:lang w:eastAsia="zh-CN"/>
        </w:rPr>
        <w:t>室内所有仪器、设备及附件未经批准一律不得外借，不准带出实验室外。</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82" w:afterAutospacing="0" w:line="360" w:lineRule="auto"/>
        <w:ind w:left="720" w:right="0" w:firstLine="480" w:firstLineChars="200"/>
        <w:textAlignment w:val="auto"/>
      </w:pPr>
      <w:r>
        <w:rPr>
          <w:rFonts w:hint="eastAsia" w:ascii="宋体" w:hAnsi="宋体" w:eastAsia="宋体" w:cs="宋体"/>
          <w:color w:val="333333"/>
          <w:sz w:val="24"/>
          <w:szCs w:val="24"/>
          <w:bdr w:val="none" w:color="auto" w:sz="0" w:space="0"/>
          <w:lang w:eastAsia="zh-CN"/>
        </w:rPr>
        <w:t>管理员有权拒绝不遵守本使用与管理制度人员使用实验室，有制止违反实验室相关制度行为以及对违规人员进行批评教育的权力。</w:t>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AC0745"/>
    <w:rsid w:val="48AC07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